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B2D07" w14:textId="77777777" w:rsidR="00F00C33" w:rsidRDefault="00F00C33" w:rsidP="008730D0">
      <w:pPr>
        <w:ind w:left="7080"/>
      </w:pPr>
      <w:r>
        <w:t xml:space="preserve">Spett.le </w:t>
      </w:r>
    </w:p>
    <w:p w14:paraId="03D98060" w14:textId="5D82232B" w:rsidR="001E1773" w:rsidRDefault="001E1773" w:rsidP="008730D0">
      <w:pPr>
        <w:ind w:left="7080"/>
      </w:pPr>
      <w:r>
        <w:t xml:space="preserve">Ufficio </w:t>
      </w:r>
      <w:r w:rsidR="00A52AE6">
        <w:t>INCA CGIL</w:t>
      </w:r>
      <w:r>
        <w:t xml:space="preserve"> </w:t>
      </w:r>
      <w:r w:rsidR="007A448C">
        <w:t xml:space="preserve">  </w:t>
      </w:r>
      <w:r w:rsidR="008730D0">
        <w:t xml:space="preserve">           </w:t>
      </w:r>
      <w:r w:rsidR="007A448C">
        <w:t xml:space="preserve">   </w:t>
      </w:r>
      <w:r>
        <w:t>Via</w:t>
      </w:r>
      <w:r w:rsidR="00A52AE6">
        <w:t xml:space="preserve"> Giovanni Paisiello, 43</w:t>
      </w:r>
      <w:r>
        <w:t xml:space="preserve"> 00198 Roma</w:t>
      </w:r>
      <w:r w:rsidR="00F00C33">
        <w:t xml:space="preserve"> </w:t>
      </w:r>
      <w:r w:rsidR="00F00C33" w:rsidRPr="00F00C33">
        <w:rPr>
          <w:b/>
          <w:bCs/>
        </w:rPr>
        <w:t>(1)</w:t>
      </w:r>
      <w:r>
        <w:t xml:space="preserve"> </w:t>
      </w:r>
      <w:r>
        <w:br/>
      </w:r>
    </w:p>
    <w:p w14:paraId="3DB1945D" w14:textId="6095786B" w:rsidR="0014164A" w:rsidRPr="0014164A" w:rsidRDefault="001E1773" w:rsidP="00F00C33">
      <w:pPr>
        <w:spacing w:after="0"/>
        <w:jc w:val="center"/>
        <w:rPr>
          <w:b/>
          <w:bCs/>
        </w:rPr>
      </w:pPr>
      <w:r w:rsidRPr="0014164A">
        <w:rPr>
          <w:b/>
          <w:bCs/>
        </w:rPr>
        <w:t>RICHIESTA DI ACCESSO CIVICO GENERALIZZATO</w:t>
      </w:r>
    </w:p>
    <w:p w14:paraId="10B780AD" w14:textId="61398965" w:rsidR="001E1773" w:rsidRPr="0014164A" w:rsidRDefault="001E1773" w:rsidP="0014164A">
      <w:pPr>
        <w:jc w:val="center"/>
        <w:rPr>
          <w:b/>
          <w:bCs/>
        </w:rPr>
      </w:pPr>
      <w:r w:rsidRPr="0014164A">
        <w:rPr>
          <w:b/>
          <w:bCs/>
        </w:rPr>
        <w:t>AI SENSI DELL’ART. 5, COMMA 2, DEL D. LGS. 14/03/2013, N. 33</w:t>
      </w:r>
    </w:p>
    <w:p w14:paraId="2CDB911E" w14:textId="77777777" w:rsidR="00A52AE6" w:rsidRDefault="001E1773" w:rsidP="00A52AE6">
      <w:pPr>
        <w:spacing w:line="360" w:lineRule="auto"/>
        <w:jc w:val="both"/>
      </w:pPr>
      <w:r>
        <w:t xml:space="preserve">Il/La sottoscritto/a ………………………………… nato/a </w:t>
      </w:r>
      <w:proofErr w:type="spellStart"/>
      <w:r>
        <w:t>a</w:t>
      </w:r>
      <w:proofErr w:type="spellEnd"/>
      <w:r>
        <w:t xml:space="preserve"> …………………….., il ……………. , C.F………………………………… residente in ……………………… (</w:t>
      </w:r>
      <w:proofErr w:type="spellStart"/>
      <w:r>
        <w:t>Prov</w:t>
      </w:r>
      <w:proofErr w:type="spellEnd"/>
      <w:r>
        <w:t>…....), Via …………………………………, tel. ……………., e–mail e/o posta elettronica certificata …………………………………@………………..…………, ai sensi dell’art. 5 e seguenti del d.lgs. 14/03/2013, n. 33, e successive modificazioni ed integrazioni,</w:t>
      </w:r>
    </w:p>
    <w:p w14:paraId="01A7FB7D" w14:textId="0D0D6FFF" w:rsidR="00A52AE6" w:rsidRPr="00A52AE6" w:rsidRDefault="00A52AE6" w:rsidP="00A52AE6">
      <w:pPr>
        <w:spacing w:line="360" w:lineRule="auto"/>
        <w:jc w:val="center"/>
        <w:rPr>
          <w:b/>
          <w:bCs/>
        </w:rPr>
      </w:pPr>
      <w:r>
        <w:rPr>
          <w:b/>
          <w:bCs/>
        </w:rPr>
        <w:t>CHIEDE</w:t>
      </w:r>
    </w:p>
    <w:p w14:paraId="25415658" w14:textId="4C480BE8" w:rsidR="0014164A" w:rsidRDefault="001E1773" w:rsidP="00A52AE6">
      <w:pPr>
        <w:spacing w:line="360" w:lineRule="auto"/>
        <w:jc w:val="both"/>
      </w:pPr>
      <w:r>
        <w:t xml:space="preserve">- l’accesso </w:t>
      </w:r>
      <w:r w:rsidRPr="00A52AE6">
        <w:rPr>
          <w:b/>
          <w:bCs/>
        </w:rPr>
        <w:t>(2)</w:t>
      </w:r>
      <w:r>
        <w:t xml:space="preserve"> al/ai seguente/i dato/i – documento/i (inserire gli elementi utili all’identificazione di quanto richiesto): ______________________________________________________________________________ __________________________________________</w:t>
      </w:r>
      <w:r w:rsidR="00F00C33">
        <w:t>_________</w:t>
      </w:r>
      <w:r>
        <w:t>____________________________________</w:t>
      </w:r>
    </w:p>
    <w:p w14:paraId="4E074F62" w14:textId="22B0610F" w:rsidR="002C594F" w:rsidRPr="002C594F" w:rsidRDefault="002C594F" w:rsidP="002C594F">
      <w:pPr>
        <w:jc w:val="center"/>
        <w:rPr>
          <w:b/>
          <w:bCs/>
        </w:rPr>
      </w:pPr>
      <w:r w:rsidRPr="002C594F">
        <w:rPr>
          <w:b/>
          <w:bCs/>
        </w:rPr>
        <w:t>DICHIARA</w:t>
      </w:r>
    </w:p>
    <w:p w14:paraId="4816D18B" w14:textId="49ADFE8C" w:rsidR="002C594F" w:rsidRDefault="001E1773" w:rsidP="00F00C33">
      <w:pPr>
        <w:pStyle w:val="Paragrafoelenco"/>
        <w:numPr>
          <w:ilvl w:val="0"/>
          <w:numId w:val="1"/>
        </w:numPr>
        <w:ind w:left="284" w:hanging="284"/>
        <w:jc w:val="both"/>
      </w:pPr>
      <w:r>
        <w:t xml:space="preserve"> di essere a conoscenza che il rilascio è gratuito, salvo il rimborso del costo effettivamente sostenuto per la riproduzione su supporti materiali; </w:t>
      </w:r>
    </w:p>
    <w:p w14:paraId="7E2CE007" w14:textId="77777777" w:rsidR="002C594F" w:rsidRDefault="001E1773" w:rsidP="00F00C33">
      <w:pPr>
        <w:pStyle w:val="Paragrafoelenco"/>
        <w:numPr>
          <w:ilvl w:val="0"/>
          <w:numId w:val="1"/>
        </w:numPr>
        <w:ind w:left="284" w:hanging="284"/>
        <w:jc w:val="both"/>
      </w:pPr>
      <w:r>
        <w:t xml:space="preserve"> di essere a conoscenza che della presente domanda sarà data notizia da parte dell’Ufficio competente per l’accesso ad eventuali soggetti controinteressati, che possono presentare motivata opposizione; </w:t>
      </w:r>
    </w:p>
    <w:p w14:paraId="01D4CB6D" w14:textId="77777777" w:rsidR="002C594F" w:rsidRDefault="001E1773" w:rsidP="00F00C33">
      <w:pPr>
        <w:pStyle w:val="Paragrafoelenco"/>
        <w:numPr>
          <w:ilvl w:val="0"/>
          <w:numId w:val="1"/>
        </w:numPr>
        <w:ind w:left="284" w:hanging="284"/>
        <w:jc w:val="both"/>
      </w:pPr>
      <w:r>
        <w:t xml:space="preserve"> di essere a conoscenza che l’accesso civico può essere negato, escluso, limitato o differito nei casi e nei limiti stabiliti dall’art. 5-bis del d.lgs. 14/03/2013, n. 33; </w:t>
      </w:r>
    </w:p>
    <w:p w14:paraId="52B01CA1" w14:textId="77777777" w:rsidR="002C594F" w:rsidRDefault="001E1773" w:rsidP="00F00C33">
      <w:pPr>
        <w:pStyle w:val="Paragrafoelenco"/>
        <w:numPr>
          <w:ilvl w:val="0"/>
          <w:numId w:val="1"/>
        </w:numPr>
        <w:ind w:left="284" w:hanging="284"/>
        <w:jc w:val="both"/>
      </w:pPr>
      <w:r>
        <w:t xml:space="preserve"> di essere a conoscenza che nel caso di diniego totale o parziale dell’accesso, o di mancata risposta entro i termini di legge, è possibile presentare richiesta di riesame; </w:t>
      </w:r>
    </w:p>
    <w:p w14:paraId="05679D3B" w14:textId="77777777" w:rsidR="002C594F" w:rsidRDefault="001E1773" w:rsidP="00F00C33">
      <w:pPr>
        <w:pStyle w:val="Paragrafoelenco"/>
        <w:numPr>
          <w:ilvl w:val="0"/>
          <w:numId w:val="1"/>
        </w:numPr>
        <w:ind w:left="284" w:hanging="284"/>
        <w:jc w:val="both"/>
      </w:pPr>
      <w:r>
        <w:t xml:space="preserve"> di aver preso visione dell’informativa sul trattamento dei dati personali in calce al presente modulo, resa ai sensi dell’art. 13 del Regolamento (UE) 2016/679. </w:t>
      </w:r>
    </w:p>
    <w:p w14:paraId="1BDFF40F" w14:textId="77777777" w:rsidR="00315110" w:rsidRDefault="001E1773" w:rsidP="00F00C33">
      <w:pPr>
        <w:pStyle w:val="Paragrafoelenco"/>
        <w:numPr>
          <w:ilvl w:val="0"/>
          <w:numId w:val="1"/>
        </w:numPr>
        <w:ind w:left="284" w:hanging="284"/>
        <w:jc w:val="both"/>
      </w:pPr>
      <w:r>
        <w:t xml:space="preserve"> di conoscere le sanzioni amministrative e penali previste dagli artt. 75 e 76 del D.P.R. 445/2000, “Testo unico delle disposizioni legislative e regolamentari in materia di documentazione amministrativa” </w:t>
      </w:r>
      <w:r w:rsidRPr="00F00C33">
        <w:rPr>
          <w:b/>
          <w:bCs/>
        </w:rPr>
        <w:t xml:space="preserve">(3) </w:t>
      </w:r>
    </w:p>
    <w:p w14:paraId="6EB865EE" w14:textId="77777777" w:rsidR="00315110" w:rsidRDefault="00315110" w:rsidP="00315110">
      <w:pPr>
        <w:pStyle w:val="Paragrafoelenco"/>
        <w:ind w:left="773"/>
        <w:jc w:val="both"/>
      </w:pPr>
    </w:p>
    <w:p w14:paraId="3A57B6E8" w14:textId="77777777" w:rsidR="00315110" w:rsidRDefault="001E1773" w:rsidP="00315110">
      <w:pPr>
        <w:ind w:left="413"/>
        <w:jc w:val="both"/>
      </w:pPr>
      <w:r>
        <w:t xml:space="preserve">Allega alla presente copia del documento di identità. </w:t>
      </w:r>
    </w:p>
    <w:p w14:paraId="666B5DA0" w14:textId="77777777" w:rsidR="00062DDF" w:rsidRDefault="00062DDF" w:rsidP="00124AFA">
      <w:pPr>
        <w:ind w:left="413"/>
        <w:jc w:val="both"/>
      </w:pPr>
    </w:p>
    <w:p w14:paraId="167A5A75" w14:textId="132DFDB9" w:rsidR="00315110" w:rsidRDefault="001E1773" w:rsidP="00124AFA">
      <w:pPr>
        <w:ind w:left="413"/>
        <w:jc w:val="both"/>
      </w:pPr>
      <w:r>
        <w:t xml:space="preserve">Luogo e data _______________________ </w:t>
      </w:r>
      <w:r w:rsidR="00315110">
        <w:t xml:space="preserve"> </w:t>
      </w:r>
      <w:r w:rsidR="00124AFA">
        <w:t xml:space="preserve">             </w:t>
      </w:r>
      <w:r>
        <w:t xml:space="preserve">IN FEDE, IL RICHIEDENTE _________________________ </w:t>
      </w:r>
    </w:p>
    <w:p w14:paraId="1BECCCE3" w14:textId="3FF39E8A" w:rsidR="00062DDF" w:rsidRDefault="00062DDF">
      <w:pPr>
        <w:rPr>
          <w:b/>
          <w:bCs/>
        </w:rPr>
      </w:pPr>
      <w:r>
        <w:rPr>
          <w:b/>
          <w:bCs/>
        </w:rPr>
        <w:br w:type="page"/>
      </w:r>
    </w:p>
    <w:p w14:paraId="1A10C04B" w14:textId="648C14AA" w:rsidR="00476EE6" w:rsidRDefault="00124AFA" w:rsidP="00124AFA">
      <w:pPr>
        <w:ind w:left="413"/>
        <w:jc w:val="both"/>
      </w:pPr>
      <w:r w:rsidRPr="00513123">
        <w:rPr>
          <w:b/>
          <w:bCs/>
        </w:rPr>
        <w:lastRenderedPageBreak/>
        <w:t>(1)</w:t>
      </w:r>
      <w:r w:rsidR="001E1773" w:rsidRPr="00513123">
        <w:rPr>
          <w:b/>
          <w:bCs/>
        </w:rPr>
        <w:t xml:space="preserve"> </w:t>
      </w:r>
      <w:r w:rsidR="001E1773">
        <w:t xml:space="preserve">L'istanza </w:t>
      </w:r>
      <w:r w:rsidR="00F00C33">
        <w:t>può essere</w:t>
      </w:r>
      <w:r w:rsidR="001E1773">
        <w:t xml:space="preserve"> presentata</w:t>
      </w:r>
      <w:r w:rsidR="00F00C33">
        <w:t xml:space="preserve">, </w:t>
      </w:r>
      <w:r w:rsidR="001E1773">
        <w:t>alternativamente</w:t>
      </w:r>
      <w:r w:rsidR="00F00C33">
        <w:t xml:space="preserve">, mediante invio a mezzo racc. </w:t>
      </w:r>
      <w:proofErr w:type="spellStart"/>
      <w:r w:rsidR="00F00C33">
        <w:t>a.r.</w:t>
      </w:r>
      <w:proofErr w:type="spellEnd"/>
      <w:r w:rsidR="00F00C33">
        <w:t xml:space="preserve">, </w:t>
      </w:r>
      <w:r w:rsidR="001E1773">
        <w:t xml:space="preserve">con consegna diretta all’Ufficio </w:t>
      </w:r>
      <w:r w:rsidR="00476EE6">
        <w:t>INCA CGIL</w:t>
      </w:r>
      <w:r w:rsidR="00F00C33">
        <w:t xml:space="preserve"> territoriale, </w:t>
      </w:r>
      <w:r w:rsidR="001E1773">
        <w:t xml:space="preserve">tramite PEC all’indirizzo </w:t>
      </w:r>
      <w:r w:rsidR="00476EE6">
        <w:t>presidenza@incapecgil.it</w:t>
      </w:r>
      <w:r w:rsidR="001E1773">
        <w:t xml:space="preserve"> </w:t>
      </w:r>
    </w:p>
    <w:p w14:paraId="21827C4C" w14:textId="77777777" w:rsidR="00513123" w:rsidRDefault="00513123" w:rsidP="00124AFA">
      <w:pPr>
        <w:ind w:left="413"/>
        <w:jc w:val="both"/>
      </w:pPr>
      <w:r w:rsidRPr="00513123">
        <w:rPr>
          <w:b/>
          <w:bCs/>
        </w:rPr>
        <w:t>(2)</w:t>
      </w:r>
      <w:r>
        <w:rPr>
          <w:b/>
          <w:bCs/>
        </w:rPr>
        <w:t xml:space="preserve"> </w:t>
      </w:r>
      <w:r w:rsidR="001E1773">
        <w:t xml:space="preserve">L'esercizio del diritto non è sottoposto ad alcuna limitazione quanto alla legittimazione soggettiva del richiedente. L'istanza di accesso civico identifica i dati, le informazioni o i documenti richiesti e non richiede motivazione </w:t>
      </w:r>
    </w:p>
    <w:p w14:paraId="586EE41C" w14:textId="77777777" w:rsidR="00EB5967" w:rsidRDefault="001E1773" w:rsidP="00124AFA">
      <w:pPr>
        <w:ind w:left="413"/>
        <w:jc w:val="both"/>
      </w:pPr>
      <w:r w:rsidRPr="00513123">
        <w:rPr>
          <w:b/>
          <w:bCs/>
        </w:rPr>
        <w:t>(3)</w:t>
      </w:r>
      <w:r>
        <w:t xml:space="preserve"> Art 75, DPR n 445/</w:t>
      </w:r>
      <w:proofErr w:type="gramStart"/>
      <w:r>
        <w:t>2000 :</w:t>
      </w:r>
      <w:proofErr w:type="gramEnd"/>
      <w:r>
        <w:t xml:space="preserve"> “</w:t>
      </w:r>
      <w:r w:rsidRPr="00F00C33">
        <w:rPr>
          <w:i/>
          <w:iCs/>
        </w:rPr>
        <w:t>Fermo restando quanto previsto dall’articolo 76, qualora dal controllo di cui all’art. 71 emerga la non veridicità del contenuto della dichiarazione, il dichiarante decade dai benefici eventualmente conseguiti dal provvedimento emanato sulla base della dichiarazione non veritiera.</w:t>
      </w:r>
      <w:r>
        <w:t>”</w:t>
      </w:r>
    </w:p>
    <w:p w14:paraId="29FE975D" w14:textId="20E4B8E9" w:rsidR="00A52AE6" w:rsidRDefault="001E1773" w:rsidP="00124AFA">
      <w:pPr>
        <w:ind w:left="413"/>
        <w:jc w:val="both"/>
      </w:pPr>
      <w:r>
        <w:t xml:space="preserve"> Art 76, DPR n 445/2000</w:t>
      </w:r>
      <w:r w:rsidR="00F00C33">
        <w:t xml:space="preserve">: </w:t>
      </w:r>
      <w:r>
        <w:t>“</w:t>
      </w:r>
      <w:r w:rsidR="00F00C33" w:rsidRPr="00F00C33">
        <w:rPr>
          <w:b/>
          <w:bCs/>
          <w:i/>
          <w:iCs/>
        </w:rPr>
        <w:t xml:space="preserve">1. </w:t>
      </w:r>
      <w:r w:rsidRPr="00F00C33">
        <w:rPr>
          <w:i/>
          <w:iCs/>
        </w:rPr>
        <w:t xml:space="preserve">Chiunque rilascia dichiarazioni mendaci, forma atti falsi o ne fa uso nei casi previsti dal presente testo unico è punito ai sensi del </w:t>
      </w:r>
      <w:proofErr w:type="gramStart"/>
      <w:r w:rsidRPr="00F00C33">
        <w:rPr>
          <w:i/>
          <w:iCs/>
        </w:rPr>
        <w:t>codice penale</w:t>
      </w:r>
      <w:proofErr w:type="gramEnd"/>
      <w:r w:rsidRPr="00F00C33">
        <w:rPr>
          <w:i/>
          <w:iCs/>
        </w:rPr>
        <w:t xml:space="preserve"> e delle leggi speciali in materia</w:t>
      </w:r>
      <w:r w:rsidRPr="00F00C33">
        <w:rPr>
          <w:b/>
          <w:bCs/>
          <w:i/>
          <w:iCs/>
        </w:rPr>
        <w:t>. 2.</w:t>
      </w:r>
      <w:r w:rsidRPr="00F00C33">
        <w:rPr>
          <w:i/>
          <w:iCs/>
        </w:rPr>
        <w:t xml:space="preserve"> L’esibizione di un atto contenente dati non rispondenti a verità equivale ad uso di atto falso. </w:t>
      </w:r>
      <w:r w:rsidRPr="00F00C33">
        <w:rPr>
          <w:b/>
          <w:bCs/>
          <w:i/>
          <w:iCs/>
        </w:rPr>
        <w:t>3.</w:t>
      </w:r>
      <w:r w:rsidRPr="00F00C33">
        <w:rPr>
          <w:i/>
          <w:iCs/>
        </w:rPr>
        <w:t xml:space="preserve"> Le dichiarazioni sostitutive rese ai sensi degli articoli 46 e 47 e le dichiarazioni rese per conto delle persone indicate nell’art. 4, comma 2, sono considerate come fatte a pubblico ufficiale. 4. Se i reati indicati nei commi 1,2, e 3 sono commessi per ottenere la nomina ad un pubblico ufficio o l’autorizzazione all’esercizio di una professione o arte, il giudice, nei casi più gravi, può applicare l’interdizione temporanea </w:t>
      </w:r>
      <w:proofErr w:type="gramStart"/>
      <w:r w:rsidRPr="00F00C33">
        <w:rPr>
          <w:i/>
          <w:iCs/>
        </w:rPr>
        <w:t>dai pubblici ufficio</w:t>
      </w:r>
      <w:proofErr w:type="gramEnd"/>
      <w:r w:rsidRPr="00F00C33">
        <w:rPr>
          <w:i/>
          <w:iCs/>
        </w:rPr>
        <w:t xml:space="preserve"> dalla professione o arte</w:t>
      </w:r>
      <w:r w:rsidR="00F00C33">
        <w:t>”</w:t>
      </w:r>
      <w:r>
        <w:t xml:space="preserve"> </w:t>
      </w:r>
    </w:p>
    <w:sectPr w:rsidR="00A52AE6" w:rsidSect="00062DDF">
      <w:footerReference w:type="first" r:id="rId8"/>
      <w:pgSz w:w="11906" w:h="16838"/>
      <w:pgMar w:top="993"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0E42A" w14:textId="77777777" w:rsidR="002B2197" w:rsidRDefault="002B2197" w:rsidP="00062DDF">
      <w:pPr>
        <w:spacing w:after="0" w:line="240" w:lineRule="auto"/>
      </w:pPr>
      <w:r>
        <w:separator/>
      </w:r>
    </w:p>
  </w:endnote>
  <w:endnote w:type="continuationSeparator" w:id="0">
    <w:p w14:paraId="43F808FF" w14:textId="77777777" w:rsidR="002B2197" w:rsidRDefault="002B2197" w:rsidP="00062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DCA1" w14:textId="7480FB1A" w:rsidR="00062DDF" w:rsidRPr="00062DDF" w:rsidRDefault="00062DDF" w:rsidP="00062DDF">
    <w:pPr>
      <w:spacing w:after="0"/>
      <w:ind w:left="-425" w:right="-567"/>
      <w:jc w:val="both"/>
      <w:rPr>
        <w:sz w:val="18"/>
        <w:szCs w:val="18"/>
      </w:rPr>
    </w:pPr>
    <w:r w:rsidRPr="00062DDF">
      <w:rPr>
        <w:b/>
        <w:bCs/>
        <w:sz w:val="18"/>
        <w:szCs w:val="18"/>
      </w:rPr>
      <w:t>Informativa sul trattamento dei dati personali</w:t>
    </w:r>
    <w:r w:rsidRPr="00062DDF">
      <w:rPr>
        <w:sz w:val="18"/>
        <w:szCs w:val="18"/>
      </w:rPr>
      <w:t xml:space="preserve">. Il Patronato INCA CGIL con sede in Roma </w:t>
    </w:r>
    <w:r>
      <w:rPr>
        <w:sz w:val="18"/>
        <w:szCs w:val="18"/>
      </w:rPr>
      <w:t xml:space="preserve">in </w:t>
    </w:r>
    <w:r w:rsidRPr="00062DDF">
      <w:rPr>
        <w:sz w:val="18"/>
        <w:szCs w:val="18"/>
      </w:rPr>
      <w:t>Via Giovanni Paisiello</w:t>
    </w:r>
    <w:r>
      <w:rPr>
        <w:sz w:val="18"/>
        <w:szCs w:val="18"/>
      </w:rPr>
      <w:t xml:space="preserve"> n.</w:t>
    </w:r>
    <w:r w:rsidRPr="00062DDF">
      <w:rPr>
        <w:sz w:val="18"/>
        <w:szCs w:val="18"/>
      </w:rPr>
      <w:t xml:space="preserve"> 43</w:t>
    </w:r>
    <w:r>
      <w:rPr>
        <w:sz w:val="18"/>
        <w:szCs w:val="18"/>
      </w:rPr>
      <w:t xml:space="preserve"> (PEC: presidenza@incapec.cgil.it)</w:t>
    </w:r>
    <w:r w:rsidRPr="00062DDF">
      <w:rPr>
        <w:sz w:val="18"/>
        <w:szCs w:val="18"/>
      </w:rPr>
      <w:t xml:space="preserve">, </w:t>
    </w:r>
    <w:r>
      <w:rPr>
        <w:sz w:val="18"/>
        <w:szCs w:val="18"/>
      </w:rPr>
      <w:t xml:space="preserve">che </w:t>
    </w:r>
    <w:r w:rsidRPr="00062DDF">
      <w:rPr>
        <w:sz w:val="18"/>
        <w:szCs w:val="18"/>
      </w:rPr>
      <w:t xml:space="preserve">ha designato il DPO, raggiungibile al recapito email: </w:t>
    </w:r>
    <w:hyperlink r:id="rId1" w:history="1">
      <w:r w:rsidRPr="00062DDF">
        <w:rPr>
          <w:rStyle w:val="Collegamentoipertestuale"/>
          <w:sz w:val="18"/>
          <w:szCs w:val="18"/>
        </w:rPr>
        <w:t>privacy@inca.it</w:t>
      </w:r>
    </w:hyperlink>
    <w:r>
      <w:rPr>
        <w:sz w:val="18"/>
        <w:szCs w:val="18"/>
      </w:rPr>
      <w:t>, informa</w:t>
    </w:r>
    <w:r w:rsidRPr="00062DDF">
      <w:rPr>
        <w:sz w:val="18"/>
        <w:szCs w:val="18"/>
      </w:rPr>
      <w:t xml:space="preserve"> </w:t>
    </w:r>
    <w:r>
      <w:rPr>
        <w:sz w:val="18"/>
        <w:szCs w:val="18"/>
      </w:rPr>
      <w:t xml:space="preserve">che </w:t>
    </w:r>
    <w:r w:rsidRPr="00062DDF">
      <w:rPr>
        <w:sz w:val="18"/>
        <w:szCs w:val="18"/>
      </w:rPr>
      <w:t>dati personali raccolti con il presente modulo verranno trattati nello svolgimento delle proprie funzioni istituzionali</w:t>
    </w:r>
    <w:r>
      <w:rPr>
        <w:sz w:val="18"/>
        <w:szCs w:val="18"/>
      </w:rPr>
      <w:t xml:space="preserve">, segnatamente </w:t>
    </w:r>
    <w:r w:rsidRPr="00062DDF">
      <w:rPr>
        <w:sz w:val="18"/>
        <w:szCs w:val="18"/>
      </w:rPr>
      <w:t xml:space="preserve">per adempiere agli obblighi derivanti dalla </w:t>
    </w:r>
    <w:r>
      <w:rPr>
        <w:sz w:val="18"/>
        <w:szCs w:val="18"/>
      </w:rPr>
      <w:t xml:space="preserve">normativa in </w:t>
    </w:r>
    <w:r w:rsidRPr="00062DDF">
      <w:rPr>
        <w:sz w:val="18"/>
        <w:szCs w:val="18"/>
      </w:rPr>
      <w:t xml:space="preserve">materia di accesso civico </w:t>
    </w:r>
    <w:r>
      <w:rPr>
        <w:sz w:val="18"/>
        <w:szCs w:val="18"/>
      </w:rPr>
      <w:t>(d.lgs. 33/12)</w:t>
    </w:r>
    <w:r w:rsidRPr="00062DDF">
      <w:rPr>
        <w:sz w:val="18"/>
        <w:szCs w:val="18"/>
      </w:rPr>
      <w:t xml:space="preserve">, in particolare al fine di fornire riscontro all’istanza, nonché, </w:t>
    </w:r>
    <w:r>
      <w:rPr>
        <w:sz w:val="18"/>
        <w:szCs w:val="18"/>
      </w:rPr>
      <w:t>in caso di diniego</w:t>
    </w:r>
    <w:r w:rsidRPr="00062DDF">
      <w:rPr>
        <w:sz w:val="18"/>
        <w:szCs w:val="18"/>
      </w:rPr>
      <w:t>, per tutelar</w:t>
    </w:r>
    <w:r>
      <w:rPr>
        <w:sz w:val="18"/>
        <w:szCs w:val="18"/>
      </w:rPr>
      <w:t>si</w:t>
    </w:r>
    <w:r w:rsidRPr="00062DDF">
      <w:rPr>
        <w:sz w:val="18"/>
        <w:szCs w:val="18"/>
      </w:rPr>
      <w:t xml:space="preserve"> in sede giudiziaria. Conseguite le finalità per le quali sono trattati, i dati personali </w:t>
    </w:r>
    <w:r>
      <w:rPr>
        <w:sz w:val="18"/>
        <w:szCs w:val="18"/>
      </w:rPr>
      <w:t>verranno conservati per un periodo di cinque anni</w:t>
    </w:r>
    <w:r w:rsidRPr="00062DDF">
      <w:rPr>
        <w:sz w:val="18"/>
        <w:szCs w:val="18"/>
      </w:rPr>
      <w:t xml:space="preserve">. In assenza del conferimento dei dati personali </w:t>
    </w:r>
    <w:r>
      <w:rPr>
        <w:sz w:val="18"/>
        <w:szCs w:val="18"/>
      </w:rPr>
      <w:t>anagrafici e di contatto</w:t>
    </w:r>
    <w:r w:rsidRPr="00062DDF">
      <w:rPr>
        <w:sz w:val="18"/>
        <w:szCs w:val="18"/>
      </w:rPr>
      <w:t xml:space="preserve">, non potrà essere fornito riscontro all’interessato. I dati potranno essere comunicati ai dipendenti e ai collaboratori, anche esterni, e </w:t>
    </w:r>
    <w:r>
      <w:rPr>
        <w:sz w:val="18"/>
        <w:szCs w:val="18"/>
      </w:rPr>
      <w:t>a</w:t>
    </w:r>
    <w:r w:rsidRPr="00062DDF">
      <w:rPr>
        <w:sz w:val="18"/>
        <w:szCs w:val="18"/>
      </w:rPr>
      <w:t>i soggetti che forniscono servizi strumentali alle finalità di cui sopra (</w:t>
    </w:r>
    <w:r>
      <w:rPr>
        <w:sz w:val="18"/>
        <w:szCs w:val="18"/>
      </w:rPr>
      <w:t>es.</w:t>
    </w:r>
    <w:r w:rsidRPr="00062DDF">
      <w:rPr>
        <w:sz w:val="18"/>
        <w:szCs w:val="18"/>
      </w:rPr>
      <w:t xml:space="preserve"> servizi tecnici), che opereranno in qualità di Responsabili o di soggetti autorizzati</w:t>
    </w:r>
    <w:r>
      <w:rPr>
        <w:sz w:val="18"/>
        <w:szCs w:val="18"/>
      </w:rPr>
      <w:t>, specificamente istruiti sugli obblighi in materia di protezione dei dati</w:t>
    </w:r>
    <w:r w:rsidRPr="00062DDF">
      <w:rPr>
        <w:sz w:val="18"/>
        <w:szCs w:val="18"/>
      </w:rPr>
      <w:t>. All’interessato sono riconosciuti i diritti di accedere ai propri dati, di chiederne la rettifica, l’aggiornamento o la cancellazione</w:t>
    </w:r>
    <w:r>
      <w:rPr>
        <w:sz w:val="18"/>
        <w:szCs w:val="18"/>
      </w:rPr>
      <w:t xml:space="preserve">, </w:t>
    </w:r>
    <w:r w:rsidRPr="00062DDF">
      <w:rPr>
        <w:sz w:val="18"/>
        <w:szCs w:val="18"/>
      </w:rPr>
      <w:t>di opporsi al trattamento</w:t>
    </w:r>
    <w:r>
      <w:rPr>
        <w:sz w:val="18"/>
        <w:szCs w:val="18"/>
      </w:rPr>
      <w:t xml:space="preserve"> o di chiederne la limitazione</w:t>
    </w:r>
    <w:r w:rsidRPr="00062DDF">
      <w:rPr>
        <w:sz w:val="18"/>
        <w:szCs w:val="18"/>
      </w:rPr>
      <w:t>. Gli interessati che ritengono che il trattamento dei dati sia effettuato in violazione di legge, hanno il diritto di proporre reclamo all’autorità di controllo del Paese UE in cui risiede, in cui lavora, o in cui è avvenuta la violazione</w:t>
    </w:r>
    <w:r>
      <w:rPr>
        <w:sz w:val="18"/>
        <w:szCs w:val="18"/>
      </w:rPr>
      <w:t xml:space="preserve"> (per l’Italia: garanteprivacy.it)</w:t>
    </w:r>
    <w:r w:rsidRPr="00062DDF">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DB5D2" w14:textId="77777777" w:rsidR="002B2197" w:rsidRDefault="002B2197" w:rsidP="00062DDF">
      <w:pPr>
        <w:spacing w:after="0" w:line="240" w:lineRule="auto"/>
      </w:pPr>
      <w:r>
        <w:separator/>
      </w:r>
    </w:p>
  </w:footnote>
  <w:footnote w:type="continuationSeparator" w:id="0">
    <w:p w14:paraId="5EC9DE80" w14:textId="77777777" w:rsidR="002B2197" w:rsidRDefault="002B2197" w:rsidP="00062D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B5D3E"/>
    <w:multiLevelType w:val="hybridMultilevel"/>
    <w:tmpl w:val="7D92DDC4"/>
    <w:lvl w:ilvl="0" w:tplc="5C6046E0">
      <w:start w:val="1"/>
      <w:numFmt w:val="decimal"/>
      <w:lvlText w:val="%1."/>
      <w:lvlJc w:val="left"/>
      <w:pPr>
        <w:ind w:left="773" w:hanging="360"/>
      </w:pPr>
      <w:rPr>
        <w:rFonts w:hint="default"/>
      </w:rPr>
    </w:lvl>
    <w:lvl w:ilvl="1" w:tplc="04100019" w:tentative="1">
      <w:start w:val="1"/>
      <w:numFmt w:val="lowerLetter"/>
      <w:lvlText w:val="%2."/>
      <w:lvlJc w:val="left"/>
      <w:pPr>
        <w:ind w:left="1493" w:hanging="360"/>
      </w:pPr>
    </w:lvl>
    <w:lvl w:ilvl="2" w:tplc="0410001B" w:tentative="1">
      <w:start w:val="1"/>
      <w:numFmt w:val="lowerRoman"/>
      <w:lvlText w:val="%3."/>
      <w:lvlJc w:val="right"/>
      <w:pPr>
        <w:ind w:left="2213" w:hanging="180"/>
      </w:pPr>
    </w:lvl>
    <w:lvl w:ilvl="3" w:tplc="0410000F" w:tentative="1">
      <w:start w:val="1"/>
      <w:numFmt w:val="decimal"/>
      <w:lvlText w:val="%4."/>
      <w:lvlJc w:val="left"/>
      <w:pPr>
        <w:ind w:left="2933" w:hanging="360"/>
      </w:pPr>
    </w:lvl>
    <w:lvl w:ilvl="4" w:tplc="04100019" w:tentative="1">
      <w:start w:val="1"/>
      <w:numFmt w:val="lowerLetter"/>
      <w:lvlText w:val="%5."/>
      <w:lvlJc w:val="left"/>
      <w:pPr>
        <w:ind w:left="3653" w:hanging="360"/>
      </w:pPr>
    </w:lvl>
    <w:lvl w:ilvl="5" w:tplc="0410001B" w:tentative="1">
      <w:start w:val="1"/>
      <w:numFmt w:val="lowerRoman"/>
      <w:lvlText w:val="%6."/>
      <w:lvlJc w:val="right"/>
      <w:pPr>
        <w:ind w:left="4373" w:hanging="180"/>
      </w:pPr>
    </w:lvl>
    <w:lvl w:ilvl="6" w:tplc="0410000F" w:tentative="1">
      <w:start w:val="1"/>
      <w:numFmt w:val="decimal"/>
      <w:lvlText w:val="%7."/>
      <w:lvlJc w:val="left"/>
      <w:pPr>
        <w:ind w:left="5093" w:hanging="360"/>
      </w:pPr>
    </w:lvl>
    <w:lvl w:ilvl="7" w:tplc="04100019" w:tentative="1">
      <w:start w:val="1"/>
      <w:numFmt w:val="lowerLetter"/>
      <w:lvlText w:val="%8."/>
      <w:lvlJc w:val="left"/>
      <w:pPr>
        <w:ind w:left="5813" w:hanging="360"/>
      </w:pPr>
    </w:lvl>
    <w:lvl w:ilvl="8" w:tplc="0410001B" w:tentative="1">
      <w:start w:val="1"/>
      <w:numFmt w:val="lowerRoman"/>
      <w:lvlText w:val="%9."/>
      <w:lvlJc w:val="right"/>
      <w:pPr>
        <w:ind w:left="6533" w:hanging="180"/>
      </w:pPr>
    </w:lvl>
  </w:abstractNum>
  <w:abstractNum w:abstractNumId="1" w15:restartNumberingAfterBreak="0">
    <w:nsid w:val="7B2E6DB0"/>
    <w:multiLevelType w:val="hybridMultilevel"/>
    <w:tmpl w:val="70C4A24C"/>
    <w:lvl w:ilvl="0" w:tplc="0410000D">
      <w:start w:val="1"/>
      <w:numFmt w:val="bullet"/>
      <w:lvlText w:val=""/>
      <w:lvlJc w:val="left"/>
      <w:pPr>
        <w:ind w:left="773" w:hanging="360"/>
      </w:pPr>
      <w:rPr>
        <w:rFonts w:ascii="Wingdings" w:hAnsi="Wingdings"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num w:numId="1" w16cid:durableId="1334575460">
    <w:abstractNumId w:val="1"/>
  </w:num>
  <w:num w:numId="2" w16cid:durableId="882209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9B6"/>
    <w:rsid w:val="00062DDF"/>
    <w:rsid w:val="000B7EEB"/>
    <w:rsid w:val="00124AFA"/>
    <w:rsid w:val="0014164A"/>
    <w:rsid w:val="001E1773"/>
    <w:rsid w:val="002B2197"/>
    <w:rsid w:val="002C594F"/>
    <w:rsid w:val="00315110"/>
    <w:rsid w:val="00476EE6"/>
    <w:rsid w:val="00513123"/>
    <w:rsid w:val="006329B6"/>
    <w:rsid w:val="006851B0"/>
    <w:rsid w:val="007A448C"/>
    <w:rsid w:val="008730D0"/>
    <w:rsid w:val="00A52AE6"/>
    <w:rsid w:val="00AE01FF"/>
    <w:rsid w:val="00DB6074"/>
    <w:rsid w:val="00DD4B7A"/>
    <w:rsid w:val="00E13BB6"/>
    <w:rsid w:val="00EB5967"/>
    <w:rsid w:val="00F00C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6A400"/>
  <w15:chartTrackingRefBased/>
  <w15:docId w15:val="{4BE3D495-DF04-4F2C-90B0-8B4F1BBA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C594F"/>
    <w:pPr>
      <w:ind w:left="720"/>
      <w:contextualSpacing/>
    </w:pPr>
  </w:style>
  <w:style w:type="character" w:styleId="Collegamentoipertestuale">
    <w:name w:val="Hyperlink"/>
    <w:basedOn w:val="Carpredefinitoparagrafo"/>
    <w:uiPriority w:val="99"/>
    <w:unhideWhenUsed/>
    <w:rsid w:val="00A52AE6"/>
    <w:rPr>
      <w:color w:val="0563C1" w:themeColor="hyperlink"/>
      <w:u w:val="single"/>
    </w:rPr>
  </w:style>
  <w:style w:type="character" w:styleId="Menzionenonrisolta">
    <w:name w:val="Unresolved Mention"/>
    <w:basedOn w:val="Carpredefinitoparagrafo"/>
    <w:uiPriority w:val="99"/>
    <w:semiHidden/>
    <w:unhideWhenUsed/>
    <w:rsid w:val="00A52AE6"/>
    <w:rPr>
      <w:color w:val="605E5C"/>
      <w:shd w:val="clear" w:color="auto" w:fill="E1DFDD"/>
    </w:rPr>
  </w:style>
  <w:style w:type="paragraph" w:styleId="Intestazione">
    <w:name w:val="header"/>
    <w:basedOn w:val="Normale"/>
    <w:link w:val="IntestazioneCarattere"/>
    <w:uiPriority w:val="99"/>
    <w:unhideWhenUsed/>
    <w:rsid w:val="00062DD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62DDF"/>
  </w:style>
  <w:style w:type="paragraph" w:styleId="Pidipagina">
    <w:name w:val="footer"/>
    <w:basedOn w:val="Normale"/>
    <w:link w:val="PidipaginaCarattere"/>
    <w:uiPriority w:val="99"/>
    <w:unhideWhenUsed/>
    <w:rsid w:val="00062DD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62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ivacy@inc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36235-882B-4EF1-9FC5-98327B6AE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3064</Characters>
  <Application>Microsoft Office Word</Application>
  <DocSecurity>4</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Giudice</dc:creator>
  <cp:keywords/>
  <dc:description/>
  <cp:lastModifiedBy>Lisa Bartoli</cp:lastModifiedBy>
  <cp:revision>2</cp:revision>
  <dcterms:created xsi:type="dcterms:W3CDTF">2023-11-16T09:42:00Z</dcterms:created>
  <dcterms:modified xsi:type="dcterms:W3CDTF">2023-11-16T09:42:00Z</dcterms:modified>
</cp:coreProperties>
</file>